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昆山信杰汽车部件有限公司</w:t>
      </w:r>
      <w:r>
        <w:rPr>
          <w:rFonts w:hint="eastAsia" w:ascii="宋体" w:hAnsi="宋体"/>
          <w:b/>
          <w:sz w:val="32"/>
          <w:szCs w:val="32"/>
        </w:rPr>
        <w:br w:type="textWrapping"/>
      </w:r>
      <w:r>
        <w:rPr>
          <w:rFonts w:hint="eastAsia" w:ascii="宋体" w:hAnsi="宋体"/>
          <w:b/>
          <w:sz w:val="32"/>
          <w:szCs w:val="32"/>
        </w:rPr>
        <w:br w:type="textWrapping"/>
      </w:r>
    </w:p>
    <w:p>
      <w:pPr>
        <w:spacing w:line="320" w:lineRule="exact"/>
        <w:jc w:val="both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一、公司简介</w:t>
      </w:r>
      <w:r>
        <w:rPr>
          <w:rFonts w:ascii="宋体" w:hAnsi="宋体"/>
          <w:b/>
          <w:sz w:val="32"/>
          <w:szCs w:val="32"/>
        </w:rPr>
        <w:br w:type="textWrapping"/>
      </w:r>
      <w:r>
        <w:rPr>
          <w:b/>
          <w:sz w:val="21"/>
          <w:szCs w:val="21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231140</wp:posOffset>
            </wp:positionV>
            <wp:extent cx="3022600" cy="1820545"/>
            <wp:effectExtent l="0" t="0" r="6350" b="8255"/>
            <wp:wrapTight wrapText="bothSides">
              <wp:wrapPolygon>
                <wp:start x="0" y="0"/>
                <wp:lineTo x="0" y="21472"/>
                <wp:lineTo x="21509" y="21472"/>
                <wp:lineTo x="21509" y="0"/>
                <wp:lineTo x="0" y="0"/>
              </wp:wrapPolygon>
            </wp:wrapTight>
            <wp:docPr id="1" name="图片 1" descr="C:\Users\liuzhen\Desktop\0924gai陶工-昆山信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iuzhen\Desktop\0924gai陶工-昆山信杰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1"/>
          <w:szCs w:val="21"/>
          <w:lang w:val="en-US" w:eastAsia="zh-CN"/>
        </w:rPr>
        <w:t>昆山信杰汽车部件有限公司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Cs w:val="21"/>
        </w:rPr>
        <w:t>位于昆山开发区大通路1518号，紧邻沪宁高速昆山经济技术开发区陆家进出口，交通十分便利。公司现有员工600余人，占地面积53000平米。</w:t>
      </w:r>
    </w:p>
    <w:p>
      <w:pPr>
        <w:pStyle w:val="10"/>
        <w:adjustRightInd w:val="0"/>
        <w:snapToGrid w:val="0"/>
        <w:spacing w:line="320" w:lineRule="exac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公司已通过IATF16949质量体系及ISO14001环境管理体系认证，主要有汽车车身的模具制造、开卷落料、激光拼焊、冲压、高强钢辊压、凸焊、点焊和弧焊等生产工艺。</w:t>
      </w:r>
    </w:p>
    <w:p>
      <w:pPr>
        <w:pStyle w:val="10"/>
        <w:adjustRightInd w:val="0"/>
        <w:snapToGrid w:val="0"/>
        <w:spacing w:line="320" w:lineRule="exac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目前拥有大型龙门加工中心12台，济二800T全自动开卷落料线1条、630T/315T级进生产线2条；激光拼焊生产线5条；1200T/800T/630T/500T/400T/200T各型液压、机械冲压生产线4条；相关配套精剪线、凸焊、弧焊生产线、焊接总成工作站。具备年生产激光拼焊产品零件600万台套，冲压产品零件1000万台套，模具制造3000吨的生产加工能力。主要服务于上汽大众、上海汽车、通用、吉利、理想、BYD、小鹏、蔚来、捷豹路虎等大型企业。</w:t>
      </w:r>
      <w:r>
        <w:rPr>
          <w:rFonts w:hint="eastAsia" w:asciiTheme="minorEastAsia" w:hAnsiTheme="minorEastAsia" w:eastAsiaTheme="minorEastAsia" w:cstheme="minorEastAsia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Cs w:val="21"/>
        </w:rPr>
        <w:br w:type="textWrapping"/>
      </w:r>
      <w:r>
        <w:rPr>
          <w:b/>
        </w:rPr>
        <w:drawing>
          <wp:anchor distT="0" distB="0" distL="114935" distR="114935" simplePos="0" relativeHeight="251665408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1657350</wp:posOffset>
            </wp:positionV>
            <wp:extent cx="2946400" cy="1696085"/>
            <wp:effectExtent l="0" t="0" r="6350" b="18415"/>
            <wp:wrapTight wrapText="bothSides">
              <wp:wrapPolygon>
                <wp:start x="0" y="0"/>
                <wp:lineTo x="0" y="21349"/>
                <wp:lineTo x="21507" y="21349"/>
                <wp:lineTo x="21507" y="0"/>
                <wp:lineTo x="0" y="0"/>
              </wp:wrapPolygon>
            </wp:wrapTight>
            <wp:docPr id="6" name="图片 6" descr="C:\Users\qiuxian\Desktop\图片.png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qiuxian\Desktop\图片.png图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  <w:t>苏州久杰汽车部件有限公司</w:t>
      </w:r>
      <w:r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Times New Roman"/>
          <w:b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szCs w:val="21"/>
        </w:rPr>
        <w:t>位于常熟市古里镇增福路以南、红豆路以北，交通便利，工厂总占地面积10万平方米。 主要生产产品为汽车车身冲压、车身焊接总成件；汽车底盘结构件、底盘焊接总成件；汽车用高强度钢及轻量化辊压件和管件。公司按照高度自动化标准建设，配备主要设备有：5600T冲压联机同步自动化钢铝混合生产线；3460T冲压联机自动化钢铝混合生产线；2500T/1600T/1200T多工位自动化钢铝混合生产线；1000T/500T/400T级进模自动化钢铝混合生产线；φ80mm/φ60mm型高强钢滚压设备生产线；φ90mm型高强钢制管设备生产线，及配备配套激光切管设备、三维五轴激光切割设备，激光拼焊设备，自动化焊接工作站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firstLine="0" w:firstLineChars="0"/>
        <w:jc w:val="both"/>
        <w:textAlignment w:val="auto"/>
        <w:rPr>
          <w:rFonts w:ascii="宋体" w:hAnsi="宋体"/>
          <w:sz w:val="21"/>
          <w:szCs w:val="21"/>
        </w:rPr>
      </w:pPr>
    </w:p>
    <w:p>
      <w:pPr>
        <w:pStyle w:val="10"/>
        <w:adjustRightInd w:val="0"/>
        <w:snapToGrid w:val="0"/>
        <w:spacing w:line="320" w:lineRule="exac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公司具备年生产冲压件产品3000万台套，焊接件产品1000万台套，防撞管件、辊压件产品2000万台套的生产加工能力。</w:t>
      </w:r>
      <w:r>
        <w:rPr>
          <w:rFonts w:hint="eastAsia" w:ascii="宋体" w:hAnsi="宋体"/>
          <w:szCs w:val="21"/>
        </w:rPr>
        <w:t>公司全体同仁坚持以人为本，品质取胜的创业宗旨，推行规范严格的流程化管理和信息化管理，科技创新和借鉴国外先进技术，不断推出质量可靠，使用安全经济的产品，</w:t>
      </w:r>
      <w:r>
        <w:rPr>
          <w:rFonts w:hint="eastAsia" w:ascii="宋体" w:hAnsi="宋体"/>
          <w:sz w:val="24"/>
          <w:szCs w:val="24"/>
        </w:rPr>
        <w:t>以</w:t>
      </w:r>
      <w:r>
        <w:rPr>
          <w:rFonts w:hint="eastAsia" w:ascii="宋体" w:hAnsi="宋体"/>
          <w:szCs w:val="21"/>
        </w:rPr>
        <w:t>满足客户需求。</w:t>
      </w:r>
    </w:p>
    <w:p>
      <w:pPr>
        <w:spacing w:line="360" w:lineRule="auto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br w:type="textWrapping"/>
      </w:r>
    </w:p>
    <w:p>
      <w:pPr>
        <w:spacing w:line="32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二、合作模式</w:t>
      </w:r>
    </w:p>
    <w:p>
      <w:pPr>
        <w:pStyle w:val="10"/>
        <w:adjustRightInd w:val="0"/>
        <w:snapToGrid w:val="0"/>
        <w:spacing w:line="320" w:lineRule="exact"/>
        <w:rPr>
          <w:rFonts w:asciiTheme="minorEastAsia" w:hAnsiTheme="minorEastAsia" w:eastAsiaTheme="minorEastAsia" w:cstheme="minorEastAsia"/>
          <w:szCs w:val="21"/>
        </w:rPr>
      </w:pPr>
      <w:r>
        <w:rPr>
          <w:rFonts w:asciiTheme="minorEastAsia" w:hAnsiTheme="minorEastAsia" w:eastAsiaTheme="minorEastAsia" w:cstheme="minorEastAsia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Cs w:val="21"/>
        </w:rPr>
        <w:t>、共建实习基地：学生在校完成教学计划规定的全部课程后，由学校推荐到用人单位进行为期一年或半年的顶岗实习，或接受短期岗前培训后再顶岗实习。学校和用人单位共同参与管理，合作教育培养，使学生成为用人单位所需要的合格技术人才。</w:t>
      </w:r>
      <w:r>
        <w:rPr>
          <w:rFonts w:asciiTheme="minorEastAsia" w:hAnsiTheme="minorEastAsia" w:eastAsiaTheme="minorEastAsia" w:cstheme="minorEastAsia"/>
          <w:szCs w:val="21"/>
        </w:rPr>
        <w:t xml:space="preserve">  </w:t>
      </w:r>
    </w:p>
    <w:p>
      <w:pPr>
        <w:pStyle w:val="10"/>
        <w:adjustRightInd w:val="0"/>
        <w:snapToGrid w:val="0"/>
        <w:spacing w:line="320" w:lineRule="exact"/>
        <w:rPr>
          <w:rFonts w:asciiTheme="minorEastAsia" w:hAnsiTheme="minorEastAsia" w:eastAsiaTheme="minorEastAsia" w:cstheme="minorEastAsia"/>
          <w:szCs w:val="21"/>
        </w:rPr>
      </w:pPr>
      <w:r>
        <w:rPr>
          <w:rFonts w:asciiTheme="minorEastAsia" w:hAnsiTheme="minorEastAsia" w:eastAsiaTheme="minorEastAsia" w:cstheme="minorEastAsia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Cs w:val="21"/>
        </w:rPr>
        <w:t>、共建人才培养基地：利用学校设施设备、教育管理、师资和企业实训场所、技术指导位于昆山开发区。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ascii="宋体" w:hAnsi="宋体"/>
          <w:b/>
          <w:sz w:val="28"/>
          <w:szCs w:val="28"/>
        </w:rPr>
        <w:t>公司福利</w:t>
      </w:r>
    </w:p>
    <w:p>
      <w:pPr>
        <w:spacing w:line="360" w:lineRule="auto"/>
        <w:ind w:left="36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1.巨大的发展空间：完善的培训机制、储备人才培养计划、完善的晋升渠道；</w:t>
      </w:r>
    </w:p>
    <w:p>
      <w:pPr>
        <w:spacing w:line="360" w:lineRule="auto"/>
        <w:ind w:left="36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具有竞争力的薪资福利制度，能者高薪，依据工作能力每年一次调薪机会（助理工程师三年薪资达8-12K,丰厚的年终奖（1-8个月奖金）；</w:t>
      </w:r>
    </w:p>
    <w:p>
      <w:pPr>
        <w:spacing w:line="360" w:lineRule="auto"/>
        <w:ind w:left="36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3.完善的福利保险制度（五险一金以及商业保险）；</w:t>
      </w:r>
    </w:p>
    <w:p>
      <w:pPr>
        <w:spacing w:line="360" w:lineRule="auto"/>
        <w:ind w:left="36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4.充分享受国家法定节假日，享有</w:t>
      </w:r>
      <w:r>
        <w:rPr>
          <w:rFonts w:ascii="宋体" w:hAnsi="宋体"/>
          <w:szCs w:val="21"/>
        </w:rPr>
        <w:t>年休假、产假</w:t>
      </w:r>
      <w:r>
        <w:rPr>
          <w:rFonts w:hint="eastAsia" w:ascii="宋体" w:hAnsi="宋体"/>
          <w:szCs w:val="21"/>
        </w:rPr>
        <w:t>、婚</w:t>
      </w:r>
      <w:r>
        <w:rPr>
          <w:rFonts w:ascii="宋体" w:hAnsi="宋体"/>
          <w:szCs w:val="21"/>
        </w:rPr>
        <w:t>假等</w:t>
      </w:r>
      <w:r>
        <w:rPr>
          <w:rFonts w:hint="eastAsia" w:ascii="宋体" w:hAnsi="宋体"/>
          <w:szCs w:val="21"/>
        </w:rPr>
        <w:t>带薪假期；</w:t>
      </w:r>
    </w:p>
    <w:p>
      <w:pPr>
        <w:spacing w:line="360" w:lineRule="auto"/>
        <w:ind w:left="36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5.项目奖，达产、超产奖，高温津贴等多种激励性奖金和津贴；</w:t>
      </w:r>
    </w:p>
    <w:p>
      <w:pPr>
        <w:spacing w:line="360" w:lineRule="auto"/>
        <w:ind w:left="36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6.入职满一年免费体检；</w:t>
      </w:r>
    </w:p>
    <w:p>
      <w:pPr>
        <w:spacing w:line="360" w:lineRule="auto"/>
        <w:ind w:left="36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</w:t>
      </w:r>
      <w:r>
        <w:rPr>
          <w:rFonts w:ascii="宋体" w:hAnsi="宋体"/>
          <w:szCs w:val="21"/>
        </w:rPr>
        <w:t>员工餐厅</w:t>
      </w:r>
      <w:r>
        <w:rPr>
          <w:rFonts w:hint="eastAsia" w:ascii="宋体" w:hAnsi="宋体"/>
          <w:szCs w:val="21"/>
        </w:rPr>
        <w:t>和宿舍</w:t>
      </w:r>
      <w:r>
        <w:rPr>
          <w:rFonts w:ascii="宋体" w:hAnsi="宋体"/>
          <w:szCs w:val="21"/>
        </w:rPr>
        <w:t>（提供免费工作餐</w:t>
      </w:r>
      <w:r>
        <w:rPr>
          <w:rFonts w:hint="eastAsia" w:ascii="宋体" w:hAnsi="宋体"/>
          <w:szCs w:val="21"/>
        </w:rPr>
        <w:t>和提供员工宿舍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ind w:left="36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8、</w:t>
      </w:r>
      <w:r>
        <w:rPr>
          <w:rFonts w:ascii="宋体" w:hAnsi="宋体"/>
          <w:szCs w:val="21"/>
        </w:rPr>
        <w:t>公司每年组织员工旅游</w:t>
      </w:r>
      <w:r>
        <w:rPr>
          <w:rFonts w:hint="eastAsia" w:ascii="宋体" w:hAnsi="宋体"/>
          <w:szCs w:val="21"/>
        </w:rPr>
        <w:t>/趣味运动会</w:t>
      </w:r>
      <w:r>
        <w:rPr>
          <w:rFonts w:ascii="宋体" w:hAnsi="宋体"/>
          <w:szCs w:val="21"/>
        </w:rPr>
        <w:t>/年终年会</w:t>
      </w:r>
      <w:r>
        <w:rPr>
          <w:rFonts w:hint="eastAsia" w:ascii="宋体" w:hAnsi="宋体"/>
          <w:szCs w:val="21"/>
        </w:rPr>
        <w:t>等</w:t>
      </w:r>
      <w:r>
        <w:rPr>
          <w:rFonts w:ascii="宋体" w:hAnsi="宋体"/>
          <w:szCs w:val="21"/>
        </w:rPr>
        <w:t>活动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 xml:space="preserve"> </w:t>
      </w:r>
    </w:p>
    <w:p>
      <w:pPr>
        <w:spacing w:line="360" w:lineRule="auto"/>
        <w:ind w:left="36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9、</w:t>
      </w:r>
      <w:r>
        <w:rPr>
          <w:rFonts w:ascii="宋体" w:hAnsi="宋体"/>
          <w:szCs w:val="21"/>
        </w:rPr>
        <w:t>中秋、端午、三八妇女节发放</w:t>
      </w:r>
      <w:r>
        <w:rPr>
          <w:rFonts w:hint="eastAsia" w:ascii="宋体" w:hAnsi="宋体"/>
          <w:szCs w:val="21"/>
        </w:rPr>
        <w:t>节日</w:t>
      </w:r>
      <w:r>
        <w:rPr>
          <w:rFonts w:ascii="宋体" w:hAnsi="宋体"/>
          <w:szCs w:val="21"/>
        </w:rPr>
        <w:t>礼品或礼券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szCs w:val="21"/>
          <w:highlight w:val="yellow"/>
        </w:rPr>
        <w:br w:type="textWrapping"/>
      </w:r>
      <w:r>
        <w:rPr>
          <w:rFonts w:hint="eastAsia" w:ascii="宋体" w:hAnsi="宋体"/>
          <w:szCs w:val="21"/>
          <w:highlight w:val="yellow"/>
        </w:rPr>
        <w:br w:type="textWrapping"/>
      </w:r>
    </w:p>
    <w:p>
      <w:pPr>
        <w:spacing w:line="320" w:lineRule="exact"/>
        <w:ind w:firstLine="420" w:firstLineChars="200"/>
        <w:rPr>
          <w:rFonts w:ascii="宋体" w:hAnsi="宋体"/>
          <w:szCs w:val="21"/>
        </w:rPr>
      </w:pPr>
    </w:p>
    <w:p>
      <w:pPr>
        <w:spacing w:line="32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四、招聘需求</w:t>
      </w:r>
    </w:p>
    <w:p>
      <w:pPr>
        <w:spacing w:line="320" w:lineRule="exact"/>
        <w:rPr>
          <w:rFonts w:ascii="宋体" w:hAnsi="宋体"/>
          <w:b/>
          <w:sz w:val="24"/>
          <w:szCs w:val="24"/>
        </w:rPr>
      </w:pP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829"/>
        <w:gridCol w:w="2200"/>
        <w:gridCol w:w="2189"/>
        <w:gridCol w:w="536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3年企业用工计划</w:t>
            </w:r>
          </w:p>
        </w:tc>
        <w:tc>
          <w:tcPr>
            <w:tcW w:w="4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岗位名称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专业要求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薪资待遇（元/月）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昆山信杰汽车部件有限公司（昆山）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助理工程师（工艺、项目、品质）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本科以上、模具、机电、汽车工程、数控、机械、焊接等相关专业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商务/商务助理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本科以上、专业不限（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理工科专业英语六级，英语相关专业英语专八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6000-10000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储备干部（模具工程师、产品工程师、现场技术员）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大专以上、理工科相关专业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5500-8000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上海信杰沪荣新材料科技有限公司（上海临港）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储备干部/助理工程师/技术员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大专以上、机械、焊接、汽车工程、机电等相关专业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6000-10000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苏州久杰模具有限公司（昆山）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工艺工程师/项目工程师/结构工程师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本科以上、模具、机电、汽车工程、数控、机械等相关专业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模具钳工/技术员/CNC编程工程师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大专以上、</w:t>
            </w:r>
            <w:r>
              <w:rPr>
                <w:rFonts w:hint="eastAsia"/>
                <w:sz w:val="20"/>
                <w:szCs w:val="20"/>
              </w:rPr>
              <w:t>模具、机电、汽车工程、数控、机械等相关专业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苏州久杰汽车部件有限公司（常熟）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储备干部/助理工程师/技术员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大专以上、模具、机电、汽车工程、数控、机械、焊接等相关专业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宁波沪荣汽车部件有限公司（宁波慈溪）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储备干部/助理工程师/技术员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大专以上、模具、机电、汽车工程、数控、机械、焊接等相关专业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5500-8000</w:t>
            </w:r>
          </w:p>
        </w:tc>
      </w:tr>
    </w:tbl>
    <w:p>
      <w:pPr>
        <w:rPr>
          <w:rFonts w:ascii="华文琥珀" w:hAnsi="宋体" w:eastAsia="华文琥珀"/>
          <w:b/>
          <w:sz w:val="24"/>
          <w:szCs w:val="24"/>
        </w:rPr>
      </w:pPr>
    </w:p>
    <w:p>
      <w:pPr>
        <w:rPr>
          <w:rFonts w:ascii="华文琥珀" w:hAnsi="宋体" w:eastAsia="华文琥珀"/>
          <w:b/>
          <w:sz w:val="24"/>
          <w:szCs w:val="24"/>
        </w:rPr>
      </w:pPr>
      <w:r>
        <w:rPr>
          <w:rFonts w:hint="eastAsia" w:ascii="华文琥珀" w:hAnsi="宋体" w:eastAsia="华文琥珀"/>
          <w:b/>
          <w:sz w:val="24"/>
          <w:szCs w:val="24"/>
        </w:rPr>
        <w:t>鹰击长空，信杰集团期待您的加入。</w:t>
      </w:r>
    </w:p>
    <w:p>
      <w:pPr>
        <w:spacing w:line="320" w:lineRule="exact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联系人：纪部长15950172176   黄小姐13773083854  李小姐18796821382 微信同号</w:t>
      </w:r>
    </w:p>
    <w:p>
      <w:pPr>
        <w:spacing w:line="320" w:lineRule="exact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电  话：0512-36833777-8101   邮  箱：</w:t>
      </w:r>
      <w:r>
        <w:rPr>
          <w:rFonts w:hint="eastAsia" w:asciiTheme="minorEastAsia" w:hAnsiTheme="minorEastAsia" w:eastAsiaTheme="minorEastAsia" w:cstheme="minorEastAsia"/>
          <w:color w:val="161B1F"/>
          <w:sz w:val="24"/>
          <w:szCs w:val="24"/>
          <w:shd w:val="clear" w:color="auto" w:fill="FFFFFF"/>
        </w:rPr>
        <w:t>guanli@jiexinap.com</w:t>
      </w:r>
    </w:p>
    <w:p>
      <w:pPr>
        <w:spacing w:line="320" w:lineRule="exact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总部地址：昆山市经济技术开发区大通路1518号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上海分公司：上海浦东新区临港飞渡路218号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常熟分公司：常熟市古里镇增福路2号</w:t>
      </w:r>
    </w:p>
    <w:p>
      <w:pPr>
        <w:spacing w:line="320" w:lineRule="exact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宁波分公司：宁波杭州湾新区兴慈一路625</w:t>
      </w: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6E"/>
    <w:rsid w:val="00016F7E"/>
    <w:rsid w:val="000654E9"/>
    <w:rsid w:val="00077E12"/>
    <w:rsid w:val="000D654A"/>
    <w:rsid w:val="0010516E"/>
    <w:rsid w:val="0012081E"/>
    <w:rsid w:val="00192ABA"/>
    <w:rsid w:val="002040E0"/>
    <w:rsid w:val="0025005C"/>
    <w:rsid w:val="002D4944"/>
    <w:rsid w:val="003E5569"/>
    <w:rsid w:val="004751BC"/>
    <w:rsid w:val="004D608E"/>
    <w:rsid w:val="00500193"/>
    <w:rsid w:val="005931D7"/>
    <w:rsid w:val="005C21C0"/>
    <w:rsid w:val="00664014"/>
    <w:rsid w:val="006A066F"/>
    <w:rsid w:val="006F19E7"/>
    <w:rsid w:val="007B4787"/>
    <w:rsid w:val="008166EE"/>
    <w:rsid w:val="00837B28"/>
    <w:rsid w:val="008B3133"/>
    <w:rsid w:val="0092299D"/>
    <w:rsid w:val="009A4B87"/>
    <w:rsid w:val="009E15F3"/>
    <w:rsid w:val="009F3192"/>
    <w:rsid w:val="00A44360"/>
    <w:rsid w:val="00A47B1A"/>
    <w:rsid w:val="00A60C23"/>
    <w:rsid w:val="00A7327D"/>
    <w:rsid w:val="00AD532B"/>
    <w:rsid w:val="00BB32EC"/>
    <w:rsid w:val="00C13E60"/>
    <w:rsid w:val="00C31C3C"/>
    <w:rsid w:val="00C85682"/>
    <w:rsid w:val="00CF6CB5"/>
    <w:rsid w:val="00D009A9"/>
    <w:rsid w:val="00DD19AB"/>
    <w:rsid w:val="00DD5D04"/>
    <w:rsid w:val="00DF2973"/>
    <w:rsid w:val="00DF56A5"/>
    <w:rsid w:val="00E3780A"/>
    <w:rsid w:val="00E625D1"/>
    <w:rsid w:val="00E9704F"/>
    <w:rsid w:val="00EC6017"/>
    <w:rsid w:val="00EC6739"/>
    <w:rsid w:val="00F452FB"/>
    <w:rsid w:val="08540FCF"/>
    <w:rsid w:val="0B3C1C2D"/>
    <w:rsid w:val="0B4C6A24"/>
    <w:rsid w:val="0F31056F"/>
    <w:rsid w:val="165647F9"/>
    <w:rsid w:val="16EF481A"/>
    <w:rsid w:val="18233C9E"/>
    <w:rsid w:val="18BC58D9"/>
    <w:rsid w:val="1C2E350F"/>
    <w:rsid w:val="1C6D1EC5"/>
    <w:rsid w:val="1E17788D"/>
    <w:rsid w:val="1E6B53B8"/>
    <w:rsid w:val="1EC876F4"/>
    <w:rsid w:val="1ED551BB"/>
    <w:rsid w:val="1F160EF2"/>
    <w:rsid w:val="1F243DC4"/>
    <w:rsid w:val="202D68D2"/>
    <w:rsid w:val="20F660C4"/>
    <w:rsid w:val="2138498E"/>
    <w:rsid w:val="21560524"/>
    <w:rsid w:val="21A55A68"/>
    <w:rsid w:val="22D726E1"/>
    <w:rsid w:val="237E55E6"/>
    <w:rsid w:val="285444FB"/>
    <w:rsid w:val="2B011CBF"/>
    <w:rsid w:val="2C3D063A"/>
    <w:rsid w:val="30B5716B"/>
    <w:rsid w:val="385F48FE"/>
    <w:rsid w:val="3A881DE3"/>
    <w:rsid w:val="3DB5051D"/>
    <w:rsid w:val="3ED415A2"/>
    <w:rsid w:val="3EEE6073"/>
    <w:rsid w:val="400344A3"/>
    <w:rsid w:val="40C764D1"/>
    <w:rsid w:val="43C80BDB"/>
    <w:rsid w:val="466C2D23"/>
    <w:rsid w:val="46DB6CAC"/>
    <w:rsid w:val="47161E53"/>
    <w:rsid w:val="48540ADB"/>
    <w:rsid w:val="48A364DF"/>
    <w:rsid w:val="48F26682"/>
    <w:rsid w:val="4FC5173F"/>
    <w:rsid w:val="50234DE2"/>
    <w:rsid w:val="508F686D"/>
    <w:rsid w:val="518622FA"/>
    <w:rsid w:val="529C70A2"/>
    <w:rsid w:val="58A03DD0"/>
    <w:rsid w:val="5A896DE4"/>
    <w:rsid w:val="5CE63D4C"/>
    <w:rsid w:val="5D095EAF"/>
    <w:rsid w:val="5D897A08"/>
    <w:rsid w:val="5DDE4431"/>
    <w:rsid w:val="5DE24AE4"/>
    <w:rsid w:val="68365F41"/>
    <w:rsid w:val="68A00481"/>
    <w:rsid w:val="6BCC3388"/>
    <w:rsid w:val="70807D16"/>
    <w:rsid w:val="7095234F"/>
    <w:rsid w:val="70EA3AA0"/>
    <w:rsid w:val="749D0529"/>
    <w:rsid w:val="79227263"/>
    <w:rsid w:val="7D6567AF"/>
    <w:rsid w:val="7F35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5498CE-85CB-4447-A792-72467EB1E1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201</Words>
  <Characters>1151</Characters>
  <Lines>9</Lines>
  <Paragraphs>2</Paragraphs>
  <TotalTime>1</TotalTime>
  <ScaleCrop>false</ScaleCrop>
  <LinksUpToDate>false</LinksUpToDate>
  <CharactersWithSpaces>1350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2020-11-18T07:36:00Z</dcterms:created>
  <dc:creator>Administrator</dc:creator>
  <cp:lastModifiedBy> 李倩</cp:lastModifiedBy>
  <cp:lastPrinted>2020-11-25T08:02:00Z</cp:lastPrinted>
  <dcterms:modified xsi:type="dcterms:W3CDTF">2022-11-02T02:26:35Z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